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90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9900"/>
      </w:tblGrid>
      <w:tr>
        <w:trPr>
          <w:trHeight w:val="1980"/>
        </w:trPr>
        <w:tc>
          <w:tcPr>
            <w:tcW w:w="9900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У</w:t>
            </w:r>
            <w:r>
              <w:rPr>
                <w:b/>
                <w:sz w:val="28"/>
                <w:szCs w:val="28"/>
              </w:rPr>
              <w:t xml:space="preserve">ВЕДОМЛЕНИЕ</w:t>
            </w:r>
            <w:r/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Настоящим </w:t>
            </w:r>
            <w:r>
              <w:rPr>
                <w:b/>
                <w:color w:val="000000" w:themeColor="text1"/>
                <w:sz w:val="28"/>
                <w:szCs w:val="24"/>
              </w:rPr>
              <w:t xml:space="preserve">управление имущественных и земельных отношений администрации муниципального района «Чернянский район» Белгородской области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уведомляет о проведении</w:t>
            </w:r>
            <w:r/>
            <w:r>
              <w:rPr>
                <w:b/>
                <w:sz w:val="28"/>
                <w:szCs w:val="28"/>
              </w:rPr>
              <w:t xml:space="preserve"> публичных консультаций в целях проведения </w:t>
            </w:r>
            <w:r>
              <w:rPr>
                <w:b/>
                <w:sz w:val="28"/>
                <w:szCs w:val="28"/>
              </w:rPr>
              <w:t xml:space="preserve">оценки регулирующего воздействия </w:t>
            </w:r>
            <w:r>
              <w:rPr>
                <w:b/>
                <w:sz w:val="28"/>
                <w:szCs w:val="28"/>
              </w:rPr>
              <w:t xml:space="preserve">нормативного правового акта</w:t>
            </w:r>
            <w:r>
              <w:rPr>
                <w:b/>
                <w:sz w:val="28"/>
                <w:szCs w:val="28"/>
              </w:rPr>
              <w:t xml:space="preserve">.</w:t>
            </w:r>
            <w:r/>
          </w:p>
        </w:tc>
      </w:tr>
    </w:tbl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tbl>
      <w:tblPr>
        <w:tblW w:w="990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9900"/>
      </w:tblGrid>
      <w:tr>
        <w:trPr>
          <w:trHeight w:val="1125"/>
        </w:trPr>
        <w:tc>
          <w:tcPr>
            <w:tcW w:w="9900" w:type="dxa"/>
            <w:textDirection w:val="lrTb"/>
            <w:noWrap w:val="false"/>
          </w:tcPr>
          <w:p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ind w:left="0" w:right="0" w:firstLine="709"/>
              <w:jc w:val="both"/>
              <w:spacing w:after="0" w:afterAutospacing="0"/>
              <w:rPr>
                <w:rFonts w:ascii="Times New Roman" w:hAnsi="Times New Roman" w:cs="Times New Roman" w:eastAsia="Times New Roman"/>
                <w:b w:val="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</w:t>
            </w:r>
            <w:r>
              <w:rPr>
                <w:b/>
                <w:sz w:val="28"/>
                <w:szCs w:val="28"/>
              </w:rPr>
              <w:t xml:space="preserve">кт: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проект постановления </w:t>
            </w:r>
            <w:r>
              <w:rPr>
                <w:sz w:val="28"/>
                <w:szCs w:val="28"/>
              </w:rPr>
              <w:t xml:space="preserve">администрации Чернянского района </w:t>
            </w:r>
            <w:r>
              <w:rPr>
                <w:bCs/>
                <w:sz w:val="28"/>
              </w:rPr>
              <w:t xml:space="preserve">«</w:t>
            </w:r>
            <w:r>
              <w:rPr>
                <w:bCs/>
                <w:sz w:val="28"/>
              </w:rPr>
              <w:t xml:space="preserve">Предоставление земельного участка, находящегося в муниципальной собственности или государственная собственность на который не разграничена, на торгах</w:t>
            </w:r>
            <w:r>
              <w:rPr>
                <w:bCs/>
                <w:sz w:val="28"/>
              </w:rPr>
              <w:t xml:space="preserve">»</w:t>
            </w:r>
            <w:r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Разработчик акта:</w:t>
            </w:r>
            <w:r>
              <w:rPr>
                <w:sz w:val="28"/>
                <w:szCs w:val="28"/>
              </w:rPr>
              <w:t xml:space="preserve"> управление имущественных и земельных отношений администрации муниципального района «Чернянский район» Белгородской области. </w:t>
            </w:r>
            <w:r/>
          </w:p>
          <w:p>
            <w:pPr>
              <w:ind w:right="252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Сроки проведения публичных консультаций: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05.</w:t>
            </w:r>
            <w:r>
              <w:rPr>
                <w:sz w:val="28"/>
                <w:szCs w:val="28"/>
              </w:rPr>
              <w:t xml:space="preserve">05.2023</w:t>
            </w:r>
            <w:r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 xml:space="preserve">–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23.</w:t>
            </w:r>
            <w:r>
              <w:rPr>
                <w:sz w:val="28"/>
                <w:szCs w:val="28"/>
              </w:rPr>
              <w:t xml:space="preserve">05.202</w:t>
            </w:r>
            <w:r>
              <w:rPr>
                <w:sz w:val="28"/>
                <w:szCs w:val="28"/>
              </w:rPr>
              <w:t xml:space="preserve">3 </w:t>
            </w:r>
            <w:r>
              <w:rPr>
                <w:sz w:val="28"/>
                <w:szCs w:val="28"/>
              </w:rPr>
              <w:t xml:space="preserve">г.</w:t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  <w:p>
            <w:pPr>
              <w:pStyle w:val="853"/>
              <w:ind w:left="252"/>
              <w:jc w:val="both"/>
              <w:rPr>
                <w:rFonts w:ascii="Times New Roman" w:hAnsi="Times New Roman" w:cs="Times New Roman" w:eastAsia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28"/>
                <w:szCs w:val="28"/>
              </w:rPr>
              <w:t xml:space="preserve">Место размещения уведомления о подготовке муниципального нормативного правового акта в информационно-телекоммуникационной сети Интернет: </w:t>
            </w:r>
            <w:r>
              <w:rPr>
                <w:rFonts w:ascii="Times New Roman" w:hAnsi="Times New Roman" w:cs="Times New Roman" w:eastAsia="Times New Roman"/>
                <w:b w:val="0"/>
                <w:sz w:val="28"/>
                <w:szCs w:val="28"/>
              </w:rPr>
              <w:t xml:space="preserve">https://chernyanskijrajon-r31.gosweb.gosuslugi.ru/ofitsialno/otsenka-reguliruyuschego-vozdeystviya</w:t>
            </w:r>
            <w:r>
              <w:rPr>
                <w:rFonts w:ascii="Times New Roman" w:hAnsi="Times New Roman" w:cs="Times New Roman" w:eastAsia="Times New Roman"/>
                <w:b w:val="0"/>
                <w:sz w:val="28"/>
                <w:szCs w:val="28"/>
              </w:rPr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 поступившие предложения будут рассмотрены</w:t>
            </w:r>
            <w:r>
              <w:t xml:space="preserve">.</w:t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Способ направления ответов:</w:t>
            </w:r>
            <w:r>
              <w:rPr>
                <w:sz w:val="28"/>
                <w:szCs w:val="28"/>
              </w:rPr>
              <w:t xml:space="preserve"> ответы направляются на адрес электронной почты: </w:t>
            </w:r>
            <w:r>
              <w:rPr>
                <w:sz w:val="28"/>
                <w:szCs w:val="24"/>
                <w:lang w:val="en-US"/>
              </w:rPr>
              <w:t xml:space="preserve">zemlya</w:t>
            </w:r>
            <w:r>
              <w:rPr>
                <w:sz w:val="28"/>
                <w:szCs w:val="24"/>
              </w:rPr>
              <w:t xml:space="preserve">39</w:t>
            </w:r>
            <w:r>
              <w:rPr>
                <w:sz w:val="28"/>
                <w:szCs w:val="24"/>
              </w:rPr>
              <w:t xml:space="preserve">@ch.belregion.ru</w:t>
            </w:r>
            <w:r>
              <w:rPr>
                <w:sz w:val="28"/>
                <w:szCs w:val="28"/>
              </w:rPr>
              <w:t xml:space="preserve"> в виде прикрепленного файла, составленного (заполненного) по прилагаемой форме.</w:t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Контактное лицо по вопросам заполнения формы запроса и его отправки: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4"/>
              </w:rPr>
              <w:t xml:space="preserve">Запорожан</w:t>
            </w:r>
            <w:r>
              <w:rPr>
                <w:color w:val="000000" w:themeColor="text1"/>
                <w:sz w:val="28"/>
                <w:szCs w:val="24"/>
              </w:rPr>
              <w:t xml:space="preserve"> Оксана Ивановна</w:t>
            </w:r>
            <w:r>
              <w:rPr>
                <w:color w:val="000000" w:themeColor="text1"/>
                <w:sz w:val="28"/>
                <w:szCs w:val="24"/>
              </w:rPr>
              <w:t xml:space="preserve">, </w:t>
            </w:r>
            <w:r>
              <w:rPr>
                <w:color w:val="000000" w:themeColor="text1"/>
                <w:sz w:val="28"/>
                <w:szCs w:val="24"/>
              </w:rPr>
              <w:t xml:space="preserve">начальник отдела земельных ресурсов</w:t>
            </w:r>
            <w:r>
              <w:rPr>
                <w:color w:val="000000" w:themeColor="text1"/>
                <w:sz w:val="28"/>
                <w:szCs w:val="24"/>
              </w:rPr>
              <w:t xml:space="preserve"> управления имущественных и земельных отношений администрации Чернянского района, начальник отдела муниципальной собственности,  тел. 8(47232)5-</w:t>
            </w:r>
            <w:r>
              <w:rPr>
                <w:color w:val="000000" w:themeColor="text1"/>
                <w:sz w:val="28"/>
                <w:szCs w:val="24"/>
              </w:rPr>
              <w:t xml:space="preserve">50-4</w:t>
            </w:r>
            <w:r>
              <w:rPr>
                <w:sz w:val="28"/>
                <w:szCs w:val="28"/>
              </w:rPr>
            </w:r>
            <w:r>
              <w:rPr>
                <w:sz w:val="28"/>
              </w:rPr>
            </w:r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  <w:p>
            <w:pPr>
              <w:ind w:left="252" w:right="252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Прилагаемые к запросу документы: </w:t>
            </w:r>
            <w:r/>
          </w:p>
          <w:p>
            <w:pPr>
              <w:ind w:left="252" w:right="252"/>
              <w:jc w:val="both"/>
              <w:rPr>
                <w:rFonts w:ascii="Times New Roman" w:hAnsi="Times New Roman" w:cs="Times New Roman" w:eastAsia="Times New Roman"/>
                <w:b w:val="0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1.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</w:t>
            </w:r>
            <w:r>
              <w:rPr>
                <w:sz w:val="28"/>
                <w:szCs w:val="28"/>
              </w:rPr>
              <w:t xml:space="preserve">роект постановления администрации Чернянского района </w:t>
            </w:r>
            <w:r>
              <w:rPr>
                <w:sz w:val="28"/>
                <w:szCs w:val="28"/>
              </w:rPr>
              <w:t xml:space="preserve">«</w:t>
            </w:r>
            <w:r>
              <w:rPr>
                <w:bCs/>
                <w:sz w:val="28"/>
              </w:rPr>
              <w:t xml:space="preserve">Предоставление земельного участка, находящегося в муниципальной собственности или государственная собственность на который не разграничена, на торгах</w:t>
            </w:r>
            <w:r>
              <w:rPr>
                <w:rFonts w:ascii="Times New Roman" w:hAnsi="Times New Roman" w:cs="Times New Roman" w:eastAsia="Times New Roman"/>
                <w:b w:val="0"/>
                <w:sz w:val="28"/>
                <w:szCs w:val="28"/>
                <w:lang w:eastAsia="ru-RU"/>
              </w:rPr>
              <w:t xml:space="preserve">»</w:t>
            </w:r>
            <w:r>
              <w:rPr>
                <w:sz w:val="28"/>
                <w:szCs w:val="28"/>
              </w:rPr>
              <w:t xml:space="preserve">. </w:t>
            </w:r>
            <w:r/>
          </w:p>
          <w:p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>
              <w:rPr>
                <w:sz w:val="28"/>
                <w:szCs w:val="28"/>
              </w:rPr>
              <w:t xml:space="preserve">Сводный отчет о результатах проведения ОРВ проекта нормативного правового акта.</w:t>
            </w:r>
            <w:r/>
          </w:p>
        </w:tc>
      </w:tr>
    </w:tbl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/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/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/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вопросов</w:t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рамках проведения публичных консультаций </w:t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ind w:left="252" w:right="2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</w:t>
      </w:r>
      <w:r>
        <w:rPr>
          <w:sz w:val="28"/>
          <w:szCs w:val="28"/>
        </w:rPr>
        <w:t xml:space="preserve">остановление </w:t>
      </w:r>
      <w:r>
        <w:rPr>
          <w:sz w:val="28"/>
          <w:szCs w:val="28"/>
        </w:rPr>
        <w:t xml:space="preserve">администрации Чернянского района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</w:r>
      <w:r>
        <w:rPr>
          <w:bCs/>
          <w:sz w:val="28"/>
        </w:rPr>
        <w:t xml:space="preserve">Предоставление земельного участка, находящегося в муниципальной собственности или государственная собственность на который не разграничена, на торгах</w:t>
      </w:r>
      <w:r>
        <w:rPr>
          <w:rFonts w:ascii="Times New Roman" w:hAnsi="Times New Roman" w:cs="Times New Roman" w:eastAsia="Times New Roman"/>
          <w:b w:val="0"/>
          <w:sz w:val="28"/>
          <w:szCs w:val="28"/>
          <w:lang w:eastAsia="ru-RU"/>
        </w:rPr>
        <w:t xml:space="preserve">»</w:t>
      </w:r>
      <w:r>
        <w:rPr>
          <w:sz w:val="28"/>
          <w:szCs w:val="28"/>
        </w:rPr>
      </w:r>
      <w:r/>
      <w:r>
        <w:rPr>
          <w:sz w:val="28"/>
          <w:szCs w:val="28"/>
        </w:rPr>
      </w:r>
      <w:r/>
    </w:p>
    <w:p>
      <w:pPr>
        <w:ind w:left="252" w:right="252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tbl>
      <w:tblPr>
        <w:tblW w:w="990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9900"/>
      </w:tblGrid>
      <w:tr>
        <w:trPr>
          <w:trHeight w:val="1909"/>
        </w:trPr>
        <w:tc>
          <w:tcPr>
            <w:tcW w:w="9900" w:type="dxa"/>
            <w:textDirection w:val="lrTb"/>
            <w:noWrap w:val="false"/>
          </w:tcPr>
          <w:p>
            <w:pPr>
              <w:ind w:right="25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ind w:left="252" w:right="25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Пожалуйста, заполните и направьте данную форму по электронной почте на </w:t>
            </w:r>
            <w:r>
              <w:rPr>
                <w:b/>
                <w:sz w:val="28"/>
                <w:szCs w:val="28"/>
                <w:u w:val="single"/>
              </w:rPr>
              <w:t xml:space="preserve">адрес</w:t>
            </w:r>
            <w:r>
              <w:rPr>
                <w:b/>
                <w:sz w:val="28"/>
                <w:szCs w:val="28"/>
                <w:u w:val="none"/>
              </w:rPr>
              <w:t xml:space="preserve"> 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4"/>
                <w:lang w:val="en-US"/>
              </w:rPr>
            </w:r>
            <w:hyperlink r:id="rId11" w:tooltip="mailto:zemlya39@ch.belregion.ru" w:history="1">
              <w:r>
                <w:rPr>
                  <w:rStyle w:val="850"/>
                  <w:sz w:val="28"/>
                  <w:szCs w:val="24"/>
                  <w:lang w:val="en-US"/>
                </w:rPr>
                <w:t xml:space="preserve">zemlya</w:t>
              </w:r>
              <w:r>
                <w:rPr>
                  <w:rStyle w:val="850"/>
                  <w:sz w:val="28"/>
                  <w:szCs w:val="24"/>
                </w:rPr>
                <w:t xml:space="preserve">39</w:t>
              </w:r>
              <w:r>
                <w:rPr>
                  <w:rStyle w:val="850"/>
                  <w:sz w:val="28"/>
                  <w:szCs w:val="24"/>
                </w:rPr>
                <w:t xml:space="preserve">@ch.belregion.ru</w:t>
              </w:r>
            </w:hyperlink>
            <w:r>
              <w:rPr>
                <w:sz w:val="28"/>
                <w:szCs w:val="24"/>
              </w:rPr>
              <w:t xml:space="preserve"> </w:t>
            </w:r>
            <w:r/>
            <w:r>
              <w:rPr>
                <w:b/>
                <w:sz w:val="28"/>
                <w:szCs w:val="28"/>
                <w:u w:val="none"/>
              </w:rPr>
            </w:r>
            <w:r>
              <w:rPr>
                <w:sz w:val="28"/>
                <w:szCs w:val="28"/>
                <w:u w:val="none"/>
              </w:rPr>
            </w:r>
            <w:r>
              <w:rPr>
                <w:b/>
                <w:sz w:val="28"/>
                <w:szCs w:val="28"/>
                <w:u w:val="none"/>
              </w:rPr>
              <w:t xml:space="preserve"> </w:t>
            </w:r>
            <w:r>
              <w:rPr>
                <w:b/>
                <w:sz w:val="28"/>
                <w:szCs w:val="28"/>
                <w:u w:val="none"/>
              </w:rPr>
              <w:t xml:space="preserve"> </w:t>
            </w:r>
            <w:r>
              <w:rPr>
                <w:b/>
                <w:sz w:val="28"/>
                <w:szCs w:val="28"/>
                <w:u w:val="single"/>
              </w:rPr>
              <w:t xml:space="preserve">не позднее </w:t>
            </w:r>
            <w:r>
              <w:rPr>
                <w:b/>
                <w:sz w:val="28"/>
                <w:szCs w:val="28"/>
                <w:highlight w:val="none"/>
                <w:u w:val="single"/>
              </w:rPr>
              <w:t xml:space="preserve">23</w:t>
            </w:r>
            <w:r>
              <w:rPr>
                <w:b/>
                <w:sz w:val="28"/>
                <w:szCs w:val="28"/>
                <w:highlight w:val="white"/>
                <w:u w:val="single"/>
              </w:rPr>
              <w:t xml:space="preserve"> мая 2023 год</w:t>
            </w:r>
            <w:r>
              <w:rPr>
                <w:b/>
                <w:sz w:val="28"/>
                <w:szCs w:val="28"/>
                <w:highlight w:val="white"/>
                <w:u w:val="single"/>
              </w:rPr>
              <w:t xml:space="preserve">а</w:t>
            </w:r>
            <w:r>
              <w:rPr>
                <w:b/>
                <w:sz w:val="28"/>
                <w:szCs w:val="28"/>
                <w:highlight w:val="white"/>
                <w:u w:val="single"/>
              </w:rPr>
              <w:t xml:space="preserve">.</w:t>
            </w:r>
            <w:r>
              <w:rPr>
                <w:b/>
                <w:sz w:val="28"/>
                <w:szCs w:val="28"/>
              </w:rPr>
              <w:t xml:space="preserve"> Разработчик не будет иметь возможности проанализировать позиции, направленные после указанного срока</w:t>
            </w:r>
            <w:r>
              <w:rPr>
                <w:b/>
                <w:sz w:val="28"/>
                <w:szCs w:val="28"/>
              </w:rPr>
              <w:t xml:space="preserve">.</w:t>
            </w:r>
            <w:r/>
          </w:p>
        </w:tc>
      </w:tr>
    </w:tbl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tbl>
      <w:tblPr>
        <w:tblW w:w="990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9900"/>
      </w:tblGrid>
      <w:tr>
        <w:trPr>
          <w:trHeight w:val="3600"/>
        </w:trPr>
        <w:tc>
          <w:tcPr>
            <w:tcW w:w="9900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Контактная информация</w:t>
            </w:r>
            <w:r/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(указывается по желанию)</w:t>
            </w:r>
            <w:r/>
          </w:p>
          <w:p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ind w:left="3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</w:t>
            </w:r>
            <w:r>
              <w:rPr>
                <w:b/>
                <w:sz w:val="28"/>
                <w:szCs w:val="28"/>
              </w:rPr>
              <w:t xml:space="preserve">азвание организации: ___________________________________________</w:t>
            </w:r>
            <w:r/>
          </w:p>
          <w:p>
            <w:pPr>
              <w:ind w:left="3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</w:t>
            </w:r>
            <w:r>
              <w:rPr>
                <w:b/>
                <w:sz w:val="28"/>
                <w:szCs w:val="28"/>
              </w:rPr>
              <w:t xml:space="preserve">фер</w:t>
            </w:r>
            <w:r>
              <w:rPr>
                <w:b/>
                <w:sz w:val="28"/>
                <w:szCs w:val="28"/>
              </w:rPr>
              <w:t xml:space="preserve">а</w:t>
            </w:r>
            <w:r>
              <w:rPr>
                <w:b/>
                <w:sz w:val="28"/>
                <w:szCs w:val="28"/>
              </w:rPr>
              <w:t xml:space="preserve"> деятельности организации: __________________________________</w:t>
            </w:r>
            <w:r/>
          </w:p>
          <w:p>
            <w:pPr>
              <w:ind w:left="3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Ф.И.О. контактного лица: _________________________________________</w:t>
            </w:r>
            <w:r/>
          </w:p>
          <w:p>
            <w:pPr>
              <w:ind w:left="3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Номер </w:t>
            </w:r>
            <w:r>
              <w:rPr>
                <w:b/>
                <w:sz w:val="28"/>
                <w:szCs w:val="28"/>
              </w:rPr>
              <w:t xml:space="preserve">контактн</w:t>
            </w:r>
            <w:r>
              <w:rPr>
                <w:b/>
                <w:sz w:val="28"/>
                <w:szCs w:val="28"/>
              </w:rPr>
              <w:t xml:space="preserve">ого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телефон</w:t>
            </w:r>
            <w:r>
              <w:rPr>
                <w:b/>
                <w:sz w:val="28"/>
                <w:szCs w:val="28"/>
              </w:rPr>
              <w:t xml:space="preserve">а</w:t>
            </w:r>
            <w:r>
              <w:rPr>
                <w:b/>
                <w:sz w:val="28"/>
                <w:szCs w:val="28"/>
              </w:rPr>
              <w:t xml:space="preserve">:_</w:t>
            </w:r>
            <w:r>
              <w:rPr>
                <w:b/>
                <w:sz w:val="28"/>
                <w:szCs w:val="28"/>
              </w:rPr>
              <w:t xml:space="preserve">____________________________________</w:t>
            </w:r>
            <w:r>
              <w:rPr>
                <w:b/>
                <w:sz w:val="28"/>
                <w:szCs w:val="28"/>
              </w:rPr>
              <w:t xml:space="preserve">_</w:t>
            </w:r>
            <w:r/>
          </w:p>
          <w:p>
            <w:pPr>
              <w:ind w:left="3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Адрес </w:t>
            </w:r>
            <w:r>
              <w:rPr>
                <w:b/>
                <w:sz w:val="28"/>
                <w:szCs w:val="28"/>
              </w:rPr>
              <w:t xml:space="preserve">электронн</w:t>
            </w:r>
            <w:r>
              <w:rPr>
                <w:b/>
                <w:sz w:val="28"/>
                <w:szCs w:val="28"/>
              </w:rPr>
              <w:t xml:space="preserve">о</w:t>
            </w:r>
            <w:r>
              <w:rPr>
                <w:b/>
                <w:sz w:val="28"/>
                <w:szCs w:val="28"/>
              </w:rPr>
              <w:t xml:space="preserve">й </w:t>
            </w:r>
            <w:r>
              <w:rPr>
                <w:b/>
                <w:sz w:val="28"/>
                <w:szCs w:val="28"/>
              </w:rPr>
              <w:t xml:space="preserve">почты</w:t>
            </w:r>
            <w:r>
              <w:rPr>
                <w:b/>
                <w:sz w:val="28"/>
                <w:szCs w:val="28"/>
              </w:rPr>
              <w:t xml:space="preserve">: _________________________________________</w:t>
            </w:r>
            <w:r/>
          </w:p>
        </w:tc>
      </w:tr>
    </w:tbl>
    <w:p>
      <w:pPr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center"/>
        <w:tabs>
          <w:tab w:val="left" w:pos="6720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вопросов</w:t>
      </w:r>
      <w:r/>
    </w:p>
    <w:p>
      <w:pPr>
        <w:jc w:val="center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Насколько актуальна проблема, на решение которой направлено предполагаемое регулирование? 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Является ли предполагаемое регулирование оптимальным способом решения проблемы? Существуют ли иные варианты достижения заявленных целей муниципального регулирования? 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Какие, по Вашей оценке, субъекты предпринимательской и инвестиционной деятельности будут затронуты предполагаемым регулированием? 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Существуют ли в предполагаемом проекте муниципального нормативного правового акта положения, которые необоснованно затрудняют ведение предпринимательской и инвестиционной деятельности? 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Какие риски и негативные последствия могут возникнуть в случае принятия предполагаемого правового регулирования? 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Какие выгоды и преимущества могут возникнуть в случае принятия предполагаемого правового регулирования? 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Какие, на Ваш взгляд, могут возникнуть проблемы и трудности с контролем соблюдения требований и норм, вводимых данным муниципальным нормативным правовым актом? _______________________________________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Требуется ли переходный период для вступления в силу предполагаемого регулирования (если да, какова его продолжительность), какие ограничения по срокам введения нового регулирования необходимо учесть? 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</w:t>
      </w:r>
      <w:r/>
    </w:p>
    <w:p>
      <w:pPr>
        <w:jc w:val="both"/>
        <w:tabs>
          <w:tab w:val="left" w:pos="672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Ваши предложения по внесению изменений в проект муниципального нормативного правового акта, если в них есть необходимость? ____________</w:t>
      </w:r>
      <w:r/>
    </w:p>
    <w:p>
      <w:r>
        <w:rPr>
          <w:sz w:val="28"/>
          <w:szCs w:val="28"/>
        </w:rPr>
        <w:t xml:space="preserve">__________________________________________________________________</w:t>
      </w:r>
      <w:r/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Courier New">
    <w:panose1 w:val="020703090202050204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1"/>
      <w:rPr>
        <w:rStyle w:val="852"/>
      </w:rPr>
      <w:framePr w:wrap="around" w:vAnchor="text" w:hAnchor="margin" w:xAlign="center" w:y="1"/>
    </w:pPr>
    <w:r>
      <w:rPr>
        <w:rStyle w:val="852"/>
      </w:rPr>
      <w:fldChar w:fldCharType="begin"/>
    </w:r>
    <w:r>
      <w:rPr>
        <w:rStyle w:val="852"/>
      </w:rPr>
      <w:instrText xml:space="preserve">PAGE  </w:instrText>
    </w:r>
    <w:r>
      <w:rPr>
        <w:rStyle w:val="852"/>
      </w:rPr>
      <w:fldChar w:fldCharType="separate"/>
    </w:r>
    <w:r>
      <w:rPr>
        <w:rStyle w:val="852"/>
      </w:rPr>
      <w:t xml:space="preserve">3</w:t>
    </w:r>
    <w:r>
      <w:rPr>
        <w:rStyle w:val="852"/>
      </w:rPr>
      <w:fldChar w:fldCharType="end"/>
    </w:r>
    <w:r/>
  </w:p>
  <w:p>
    <w:pPr>
      <w:pStyle w:val="85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1"/>
      <w:rPr>
        <w:rStyle w:val="852"/>
      </w:rPr>
      <w:framePr w:wrap="around" w:vAnchor="text" w:hAnchor="margin" w:xAlign="center" w:y="1"/>
    </w:pPr>
    <w:r>
      <w:rPr>
        <w:rStyle w:val="852"/>
      </w:rPr>
      <w:fldChar w:fldCharType="begin"/>
    </w:r>
    <w:r>
      <w:rPr>
        <w:rStyle w:val="852"/>
      </w:rPr>
      <w:instrText xml:space="preserve">PAGE  </w:instrText>
    </w:r>
    <w:r>
      <w:rPr>
        <w:rStyle w:val="852"/>
      </w:rPr>
      <w:fldChar w:fldCharType="end"/>
    </w:r>
    <w:r/>
  </w:p>
  <w:p>
    <w:pPr>
      <w:pStyle w:val="85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1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7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4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37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bidi="ar-SA" w:eastAsia="ru-RU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0">
    <w:name w:val="Heading 1"/>
    <w:basedOn w:val="846"/>
    <w:next w:val="846"/>
    <w:link w:val="671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671">
    <w:name w:val="Heading 1 Char"/>
    <w:basedOn w:val="847"/>
    <w:link w:val="670"/>
    <w:uiPriority w:val="9"/>
    <w:rPr>
      <w:rFonts w:ascii="Arial" w:hAnsi="Arial" w:cs="Arial" w:eastAsia="Arial"/>
      <w:sz w:val="40"/>
      <w:szCs w:val="40"/>
    </w:rPr>
  </w:style>
  <w:style w:type="paragraph" w:styleId="672">
    <w:name w:val="Heading 2"/>
    <w:basedOn w:val="846"/>
    <w:next w:val="846"/>
    <w:link w:val="67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673">
    <w:name w:val="Heading 2 Char"/>
    <w:basedOn w:val="847"/>
    <w:link w:val="672"/>
    <w:uiPriority w:val="9"/>
    <w:rPr>
      <w:rFonts w:ascii="Arial" w:hAnsi="Arial" w:cs="Arial" w:eastAsia="Arial"/>
      <w:sz w:val="34"/>
    </w:rPr>
  </w:style>
  <w:style w:type="paragraph" w:styleId="674">
    <w:name w:val="Heading 3"/>
    <w:basedOn w:val="846"/>
    <w:next w:val="846"/>
    <w:link w:val="67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675">
    <w:name w:val="Heading 3 Char"/>
    <w:basedOn w:val="847"/>
    <w:link w:val="674"/>
    <w:uiPriority w:val="9"/>
    <w:rPr>
      <w:rFonts w:ascii="Arial" w:hAnsi="Arial" w:cs="Arial" w:eastAsia="Arial"/>
      <w:sz w:val="30"/>
      <w:szCs w:val="30"/>
    </w:rPr>
  </w:style>
  <w:style w:type="paragraph" w:styleId="676">
    <w:name w:val="Heading 4"/>
    <w:basedOn w:val="846"/>
    <w:next w:val="846"/>
    <w:link w:val="67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677">
    <w:name w:val="Heading 4 Char"/>
    <w:basedOn w:val="847"/>
    <w:link w:val="676"/>
    <w:uiPriority w:val="9"/>
    <w:rPr>
      <w:rFonts w:ascii="Arial" w:hAnsi="Arial" w:cs="Arial" w:eastAsia="Arial"/>
      <w:b/>
      <w:bCs/>
      <w:sz w:val="26"/>
      <w:szCs w:val="26"/>
    </w:rPr>
  </w:style>
  <w:style w:type="paragraph" w:styleId="678">
    <w:name w:val="Heading 5"/>
    <w:basedOn w:val="846"/>
    <w:next w:val="846"/>
    <w:link w:val="67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679">
    <w:name w:val="Heading 5 Char"/>
    <w:basedOn w:val="847"/>
    <w:link w:val="678"/>
    <w:uiPriority w:val="9"/>
    <w:rPr>
      <w:rFonts w:ascii="Arial" w:hAnsi="Arial" w:cs="Arial" w:eastAsia="Arial"/>
      <w:b/>
      <w:bCs/>
      <w:sz w:val="24"/>
      <w:szCs w:val="24"/>
    </w:rPr>
  </w:style>
  <w:style w:type="paragraph" w:styleId="680">
    <w:name w:val="Heading 6"/>
    <w:basedOn w:val="846"/>
    <w:next w:val="846"/>
    <w:link w:val="68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681">
    <w:name w:val="Heading 6 Char"/>
    <w:basedOn w:val="847"/>
    <w:link w:val="680"/>
    <w:uiPriority w:val="9"/>
    <w:rPr>
      <w:rFonts w:ascii="Arial" w:hAnsi="Arial" w:cs="Arial" w:eastAsia="Arial"/>
      <w:b/>
      <w:bCs/>
      <w:sz w:val="22"/>
      <w:szCs w:val="22"/>
    </w:rPr>
  </w:style>
  <w:style w:type="paragraph" w:styleId="682">
    <w:name w:val="Heading 7"/>
    <w:basedOn w:val="846"/>
    <w:next w:val="846"/>
    <w:link w:val="68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683">
    <w:name w:val="Heading 7 Char"/>
    <w:basedOn w:val="847"/>
    <w:link w:val="682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84">
    <w:name w:val="Heading 8"/>
    <w:basedOn w:val="846"/>
    <w:next w:val="846"/>
    <w:link w:val="68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685">
    <w:name w:val="Heading 8 Char"/>
    <w:basedOn w:val="847"/>
    <w:link w:val="684"/>
    <w:uiPriority w:val="9"/>
    <w:rPr>
      <w:rFonts w:ascii="Arial" w:hAnsi="Arial" w:cs="Arial" w:eastAsia="Arial"/>
      <w:i/>
      <w:iCs/>
      <w:sz w:val="22"/>
      <w:szCs w:val="22"/>
    </w:rPr>
  </w:style>
  <w:style w:type="paragraph" w:styleId="686">
    <w:name w:val="Heading 9"/>
    <w:basedOn w:val="846"/>
    <w:next w:val="846"/>
    <w:link w:val="68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87">
    <w:name w:val="Heading 9 Char"/>
    <w:basedOn w:val="847"/>
    <w:link w:val="686"/>
    <w:uiPriority w:val="9"/>
    <w:rPr>
      <w:rFonts w:ascii="Arial" w:hAnsi="Arial" w:cs="Arial" w:eastAsia="Arial"/>
      <w:i/>
      <w:iCs/>
      <w:sz w:val="21"/>
      <w:szCs w:val="21"/>
    </w:rPr>
  </w:style>
  <w:style w:type="paragraph" w:styleId="688">
    <w:name w:val="List Paragraph"/>
    <w:basedOn w:val="846"/>
    <w:uiPriority w:val="34"/>
    <w:qFormat/>
    <w:pPr>
      <w:contextualSpacing/>
      <w:ind w:left="720"/>
    </w:pPr>
  </w:style>
  <w:style w:type="paragraph" w:styleId="689">
    <w:name w:val="No Spacing"/>
    <w:uiPriority w:val="1"/>
    <w:qFormat/>
    <w:pPr>
      <w:spacing w:before="0" w:after="0" w:line="240" w:lineRule="auto"/>
    </w:pPr>
  </w:style>
  <w:style w:type="paragraph" w:styleId="690">
    <w:name w:val="Title"/>
    <w:basedOn w:val="846"/>
    <w:next w:val="846"/>
    <w:link w:val="69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1">
    <w:name w:val="Title Char"/>
    <w:basedOn w:val="847"/>
    <w:link w:val="690"/>
    <w:uiPriority w:val="10"/>
    <w:rPr>
      <w:sz w:val="48"/>
      <w:szCs w:val="48"/>
    </w:rPr>
  </w:style>
  <w:style w:type="paragraph" w:styleId="692">
    <w:name w:val="Subtitle"/>
    <w:basedOn w:val="846"/>
    <w:next w:val="846"/>
    <w:link w:val="693"/>
    <w:uiPriority w:val="11"/>
    <w:qFormat/>
    <w:pPr>
      <w:spacing w:before="200" w:after="200"/>
    </w:pPr>
    <w:rPr>
      <w:sz w:val="24"/>
      <w:szCs w:val="24"/>
    </w:rPr>
  </w:style>
  <w:style w:type="character" w:styleId="693">
    <w:name w:val="Subtitle Char"/>
    <w:basedOn w:val="847"/>
    <w:link w:val="692"/>
    <w:uiPriority w:val="11"/>
    <w:rPr>
      <w:sz w:val="24"/>
      <w:szCs w:val="24"/>
    </w:rPr>
  </w:style>
  <w:style w:type="paragraph" w:styleId="694">
    <w:name w:val="Quote"/>
    <w:basedOn w:val="846"/>
    <w:next w:val="846"/>
    <w:link w:val="695"/>
    <w:uiPriority w:val="29"/>
    <w:qFormat/>
    <w:pPr>
      <w:ind w:left="720" w:right="720"/>
    </w:pPr>
    <w:rPr>
      <w:i/>
    </w:rPr>
  </w:style>
  <w:style w:type="character" w:styleId="695">
    <w:name w:val="Quote Char"/>
    <w:link w:val="694"/>
    <w:uiPriority w:val="29"/>
    <w:rPr>
      <w:i/>
    </w:rPr>
  </w:style>
  <w:style w:type="paragraph" w:styleId="696">
    <w:name w:val="Intense Quote"/>
    <w:basedOn w:val="846"/>
    <w:next w:val="846"/>
    <w:link w:val="69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7">
    <w:name w:val="Intense Quote Char"/>
    <w:link w:val="696"/>
    <w:uiPriority w:val="30"/>
    <w:rPr>
      <w:i/>
    </w:rPr>
  </w:style>
  <w:style w:type="character" w:styleId="698">
    <w:name w:val="Header Char"/>
    <w:basedOn w:val="847"/>
    <w:link w:val="851"/>
    <w:uiPriority w:val="99"/>
  </w:style>
  <w:style w:type="paragraph" w:styleId="699">
    <w:name w:val="Footer"/>
    <w:basedOn w:val="846"/>
    <w:link w:val="70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0">
    <w:name w:val="Footer Char"/>
    <w:basedOn w:val="847"/>
    <w:link w:val="699"/>
    <w:uiPriority w:val="99"/>
  </w:style>
  <w:style w:type="paragraph" w:styleId="701">
    <w:name w:val="Caption"/>
    <w:basedOn w:val="846"/>
    <w:next w:val="84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2">
    <w:name w:val="Caption Char"/>
    <w:basedOn w:val="701"/>
    <w:link w:val="699"/>
    <w:uiPriority w:val="99"/>
  </w:style>
  <w:style w:type="table" w:styleId="703">
    <w:name w:val="Table Grid"/>
    <w:basedOn w:val="84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4">
    <w:name w:val="Table Grid Light"/>
    <w:basedOn w:val="84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5">
    <w:name w:val="Plain Table 1"/>
    <w:basedOn w:val="84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6">
    <w:name w:val="Plain Table 2"/>
    <w:basedOn w:val="84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>
    <w:name w:val="Plain Table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8">
    <w:name w:val="Plain Table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Plain Table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0">
    <w:name w:val="Grid Table 1 Light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4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2">
    <w:name w:val="Grid Table 4 - Accent 1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3">
    <w:name w:val="Grid Table 4 - Accent 2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4">
    <w:name w:val="Grid Table 4 - Accent 3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5">
    <w:name w:val="Grid Table 4 - Accent 4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6">
    <w:name w:val="Grid Table 4 - Accent 5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7">
    <w:name w:val="Grid Table 4 - Accent 6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8">
    <w:name w:val="Grid Table 5 Dark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9">
    <w:name w:val="Grid Table 5 Dark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2">
    <w:name w:val="Grid Table 5 Dark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5">
    <w:name w:val="Grid Table 6 Colorful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6">
    <w:name w:val="Grid Table 6 Colorful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7">
    <w:name w:val="Grid Table 6 Colorful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8">
    <w:name w:val="Grid Table 6 Colorful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9">
    <w:name w:val="Grid Table 6 Colorful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0">
    <w:name w:val="Grid Table 6 Colorful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1">
    <w:name w:val="Grid Table 6 Colorful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2">
    <w:name w:val="Grid Table 7 Colorful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7">
    <w:name w:val="List Table 2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8">
    <w:name w:val="List Table 2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9">
    <w:name w:val="List Table 2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0">
    <w:name w:val="List Table 2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1">
    <w:name w:val="List Table 2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2">
    <w:name w:val="List Table 2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3">
    <w:name w:val="List Table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5 Dark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6 Colorful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5">
    <w:name w:val="List Table 6 Colorful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6">
    <w:name w:val="List Table 6 Colorful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7">
    <w:name w:val="List Table 6 Colorful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8">
    <w:name w:val="List Table 6 Colorful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9">
    <w:name w:val="List Table 6 Colorful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0">
    <w:name w:val="List Table 6 Colorful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1">
    <w:name w:val="List Table 7 Colorful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2">
    <w:name w:val="List Table 7 Colorful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3">
    <w:name w:val="List Table 7 Colorful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4">
    <w:name w:val="List Table 7 Colorful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5">
    <w:name w:val="List Table 7 Colorful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6">
    <w:name w:val="List Table 7 Colorful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7">
    <w:name w:val="List Table 7 Colorful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8">
    <w:name w:val="Lined - Accent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9">
    <w:name w:val="Lined - Accent 1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0">
    <w:name w:val="Lined - Accent 2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1">
    <w:name w:val="Lined - Accent 3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2">
    <w:name w:val="Lined - Accent 4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3">
    <w:name w:val="Lined - Accent 5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4">
    <w:name w:val="Lined - Accent 6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5">
    <w:name w:val="Bordered &amp; Lined - Accent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6">
    <w:name w:val="Bordered &amp; Lined - Accent 1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7">
    <w:name w:val="Bordered &amp; Lined - Accent 2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8">
    <w:name w:val="Bordered &amp; Lined - Accent 3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9">
    <w:name w:val="Bordered &amp; Lined - Accent 4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0">
    <w:name w:val="Bordered &amp; Lined - Accent 5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1">
    <w:name w:val="Bordered &amp; Lined - Accent 6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2">
    <w:name w:val="Bordered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3">
    <w:name w:val="Bordered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4">
    <w:name w:val="Bordered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5">
    <w:name w:val="Bordered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6">
    <w:name w:val="Bordered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7">
    <w:name w:val="Bordered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8">
    <w:name w:val="Bordered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29">
    <w:name w:val="footnote text"/>
    <w:basedOn w:val="846"/>
    <w:link w:val="830"/>
    <w:uiPriority w:val="99"/>
    <w:semiHidden/>
    <w:unhideWhenUsed/>
    <w:pPr>
      <w:spacing w:after="40" w:line="240" w:lineRule="auto"/>
    </w:pPr>
    <w:rPr>
      <w:sz w:val="18"/>
    </w:rPr>
  </w:style>
  <w:style w:type="character" w:styleId="830">
    <w:name w:val="Footnote Text Char"/>
    <w:link w:val="829"/>
    <w:uiPriority w:val="99"/>
    <w:rPr>
      <w:sz w:val="18"/>
    </w:rPr>
  </w:style>
  <w:style w:type="character" w:styleId="831">
    <w:name w:val="footnote reference"/>
    <w:basedOn w:val="847"/>
    <w:uiPriority w:val="99"/>
    <w:unhideWhenUsed/>
    <w:rPr>
      <w:vertAlign w:val="superscript"/>
    </w:rPr>
  </w:style>
  <w:style w:type="paragraph" w:styleId="832">
    <w:name w:val="endnote text"/>
    <w:basedOn w:val="846"/>
    <w:link w:val="833"/>
    <w:uiPriority w:val="99"/>
    <w:semiHidden/>
    <w:unhideWhenUsed/>
    <w:pPr>
      <w:spacing w:after="0" w:line="240" w:lineRule="auto"/>
    </w:pPr>
    <w:rPr>
      <w:sz w:val="20"/>
    </w:rPr>
  </w:style>
  <w:style w:type="character" w:styleId="833">
    <w:name w:val="Endnote Text Char"/>
    <w:link w:val="832"/>
    <w:uiPriority w:val="99"/>
    <w:rPr>
      <w:sz w:val="20"/>
    </w:rPr>
  </w:style>
  <w:style w:type="character" w:styleId="834">
    <w:name w:val="endnote reference"/>
    <w:basedOn w:val="847"/>
    <w:uiPriority w:val="99"/>
    <w:semiHidden/>
    <w:unhideWhenUsed/>
    <w:rPr>
      <w:vertAlign w:val="superscript"/>
    </w:rPr>
  </w:style>
  <w:style w:type="paragraph" w:styleId="835">
    <w:name w:val="toc 1"/>
    <w:basedOn w:val="846"/>
    <w:next w:val="846"/>
    <w:uiPriority w:val="39"/>
    <w:unhideWhenUsed/>
    <w:pPr>
      <w:ind w:left="0" w:right="0" w:firstLine="0"/>
      <w:spacing w:after="57"/>
    </w:pPr>
  </w:style>
  <w:style w:type="paragraph" w:styleId="836">
    <w:name w:val="toc 2"/>
    <w:basedOn w:val="846"/>
    <w:next w:val="846"/>
    <w:uiPriority w:val="39"/>
    <w:unhideWhenUsed/>
    <w:pPr>
      <w:ind w:left="283" w:right="0" w:firstLine="0"/>
      <w:spacing w:after="57"/>
    </w:pPr>
  </w:style>
  <w:style w:type="paragraph" w:styleId="837">
    <w:name w:val="toc 3"/>
    <w:basedOn w:val="846"/>
    <w:next w:val="846"/>
    <w:uiPriority w:val="39"/>
    <w:unhideWhenUsed/>
    <w:pPr>
      <w:ind w:left="567" w:right="0" w:firstLine="0"/>
      <w:spacing w:after="57"/>
    </w:pPr>
  </w:style>
  <w:style w:type="paragraph" w:styleId="838">
    <w:name w:val="toc 4"/>
    <w:basedOn w:val="846"/>
    <w:next w:val="846"/>
    <w:uiPriority w:val="39"/>
    <w:unhideWhenUsed/>
    <w:pPr>
      <w:ind w:left="850" w:right="0" w:firstLine="0"/>
      <w:spacing w:after="57"/>
    </w:pPr>
  </w:style>
  <w:style w:type="paragraph" w:styleId="839">
    <w:name w:val="toc 5"/>
    <w:basedOn w:val="846"/>
    <w:next w:val="846"/>
    <w:uiPriority w:val="39"/>
    <w:unhideWhenUsed/>
    <w:pPr>
      <w:ind w:left="1134" w:right="0" w:firstLine="0"/>
      <w:spacing w:after="57"/>
    </w:pPr>
  </w:style>
  <w:style w:type="paragraph" w:styleId="840">
    <w:name w:val="toc 6"/>
    <w:basedOn w:val="846"/>
    <w:next w:val="846"/>
    <w:uiPriority w:val="39"/>
    <w:unhideWhenUsed/>
    <w:pPr>
      <w:ind w:left="1417" w:right="0" w:firstLine="0"/>
      <w:spacing w:after="57"/>
    </w:pPr>
  </w:style>
  <w:style w:type="paragraph" w:styleId="841">
    <w:name w:val="toc 7"/>
    <w:basedOn w:val="846"/>
    <w:next w:val="846"/>
    <w:uiPriority w:val="39"/>
    <w:unhideWhenUsed/>
    <w:pPr>
      <w:ind w:left="1701" w:right="0" w:firstLine="0"/>
      <w:spacing w:after="57"/>
    </w:pPr>
  </w:style>
  <w:style w:type="paragraph" w:styleId="842">
    <w:name w:val="toc 8"/>
    <w:basedOn w:val="846"/>
    <w:next w:val="846"/>
    <w:uiPriority w:val="39"/>
    <w:unhideWhenUsed/>
    <w:pPr>
      <w:ind w:left="1984" w:right="0" w:firstLine="0"/>
      <w:spacing w:after="57"/>
    </w:pPr>
  </w:style>
  <w:style w:type="paragraph" w:styleId="843">
    <w:name w:val="toc 9"/>
    <w:basedOn w:val="846"/>
    <w:next w:val="846"/>
    <w:uiPriority w:val="39"/>
    <w:unhideWhenUsed/>
    <w:pPr>
      <w:ind w:left="2268" w:right="0" w:firstLine="0"/>
      <w:spacing w:after="57"/>
    </w:pPr>
  </w:style>
  <w:style w:type="paragraph" w:styleId="844">
    <w:name w:val="TOC Heading"/>
    <w:uiPriority w:val="39"/>
    <w:unhideWhenUsed/>
  </w:style>
  <w:style w:type="paragraph" w:styleId="845">
    <w:name w:val="table of figures"/>
    <w:basedOn w:val="846"/>
    <w:next w:val="846"/>
    <w:uiPriority w:val="99"/>
    <w:unhideWhenUsed/>
    <w:pPr>
      <w:spacing w:after="0" w:afterAutospacing="0"/>
    </w:pPr>
  </w:style>
  <w:style w:type="paragraph" w:styleId="846" w:default="1">
    <w:name w:val="Normal"/>
    <w:qFormat/>
    <w:rPr>
      <w:sz w:val="24"/>
      <w:szCs w:val="24"/>
    </w:rPr>
  </w:style>
  <w:style w:type="character" w:styleId="847" w:default="1">
    <w:name w:val="Default Paragraph Font"/>
    <w:uiPriority w:val="1"/>
    <w:semiHidden/>
    <w:unhideWhenUsed/>
  </w:style>
  <w:style w:type="table" w:styleId="84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9" w:default="1">
    <w:name w:val="No List"/>
    <w:uiPriority w:val="99"/>
    <w:semiHidden/>
    <w:unhideWhenUsed/>
  </w:style>
  <w:style w:type="character" w:styleId="850">
    <w:name w:val="Hyperlink"/>
    <w:rPr>
      <w:color w:val="0000FF"/>
      <w:u w:val="single"/>
    </w:rPr>
  </w:style>
  <w:style w:type="paragraph" w:styleId="851">
    <w:name w:val="Header"/>
    <w:basedOn w:val="846"/>
    <w:pPr>
      <w:tabs>
        <w:tab w:val="center" w:pos="4677" w:leader="none"/>
        <w:tab w:val="right" w:pos="9355" w:leader="none"/>
      </w:tabs>
    </w:pPr>
  </w:style>
  <w:style w:type="character" w:styleId="852">
    <w:name w:val="page number"/>
    <w:basedOn w:val="847"/>
  </w:style>
  <w:style w:type="paragraph" w:styleId="853" w:customStyle="1">
    <w:name w:val="ConsPlusNonformat"/>
    <w:pPr>
      <w:widowControl w:val="off"/>
    </w:pPr>
    <w:rPr>
      <w:rFonts w:ascii="Courier New" w:hAnsi="Courier New" w:cs="Courier New" w:eastAsia="Calibri"/>
    </w:rPr>
  </w:style>
  <w:style w:type="paragraph" w:styleId="1_804" w:customStyle="1">
    <w:name w:val="Default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cs="Times New Roman" w:eastAsia="Calibri"/>
      <w:b w:val="0"/>
      <w:bCs w:val="0"/>
      <w:i w:val="0"/>
      <w:iCs w:val="0"/>
      <w:caps w:val="0"/>
      <w:smallCaps w:val="0"/>
      <w:strike w:val="false"/>
      <w:vanish w:val="false"/>
      <w:color w:val="000000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yperlink" Target="mailto:zemlya39@ch.belregion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Р7-Офис/7.0.2.5</Application>
  <Company>Администрация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КУМС</dc:creator>
  <cp:revision>11</cp:revision>
  <dcterms:created xsi:type="dcterms:W3CDTF">2020-10-16T10:32:00Z</dcterms:created>
  <dcterms:modified xsi:type="dcterms:W3CDTF">2023-05-12T14:01:04Z</dcterms:modified>
</cp:coreProperties>
</file>